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6F7F50" w:rsidRDefault="00CA3973" w:rsidP="005B06CD">
      <w:pPr>
        <w:pStyle w:val="Standard"/>
        <w:spacing w:line="288" w:lineRule="auto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GPR.271.</w:t>
      </w:r>
      <w:r w:rsidR="00855A4E">
        <w:rPr>
          <w:rFonts w:ascii="Calibri" w:hAnsi="Calibri" w:cs="Times New Roman"/>
          <w:b/>
          <w:bCs/>
          <w:color w:val="000000"/>
          <w:sz w:val="22"/>
          <w:szCs w:val="22"/>
        </w:rPr>
        <w:t>6</w:t>
      </w:r>
      <w:r w:rsidR="00745079">
        <w:rPr>
          <w:rFonts w:ascii="Calibri" w:hAnsi="Calibri" w:cs="Times New Roman"/>
          <w:b/>
          <w:bCs/>
          <w:color w:val="000000"/>
          <w:sz w:val="22"/>
          <w:szCs w:val="22"/>
        </w:rPr>
        <w:t>.20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20</w:t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ab/>
      </w:r>
      <w:r w:rsidR="00927D3E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Załącznik nr </w:t>
      </w:r>
      <w:r w:rsidR="00C14DC5">
        <w:rPr>
          <w:rFonts w:ascii="Calibri" w:hAnsi="Calibri" w:cs="Times New Roman"/>
          <w:b/>
          <w:bCs/>
          <w:color w:val="000000"/>
          <w:sz w:val="22"/>
          <w:szCs w:val="22"/>
        </w:rPr>
        <w:t>3</w:t>
      </w:r>
      <w:r w:rsidR="005B06CD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do </w:t>
      </w:r>
      <w:r w:rsidR="00927D3E" w:rsidRPr="006F7F50">
        <w:rPr>
          <w:rFonts w:ascii="Calibri" w:hAnsi="Calibri" w:cs="Times New Roman"/>
          <w:b/>
          <w:bCs/>
          <w:color w:val="000000"/>
          <w:sz w:val="22"/>
          <w:szCs w:val="22"/>
        </w:rPr>
        <w:t>SIWZ</w:t>
      </w:r>
    </w:p>
    <w:p w:rsidR="005B06CD" w:rsidRPr="006F7F50" w:rsidRDefault="005B06CD" w:rsidP="005B06CD">
      <w:pPr>
        <w:pStyle w:val="Standard"/>
        <w:spacing w:line="288" w:lineRule="auto"/>
        <w:rPr>
          <w:rFonts w:ascii="Calibri" w:hAnsi="Calibr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6F7F50" w:rsidRDefault="005B06CD" w:rsidP="005B06CD">
      <w:pPr>
        <w:pStyle w:val="Standard"/>
        <w:spacing w:line="288" w:lineRule="auto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>składane na podstawie art. 25a ust. 1 ustawy z dnia 29 stycznia 2004 r. Prawo zamówień publicznych (</w:t>
      </w:r>
      <w:r w:rsidR="00CA3973">
        <w:rPr>
          <w:rFonts w:cs="Arial"/>
          <w:b/>
        </w:rPr>
        <w:t xml:space="preserve">t.j. </w:t>
      </w:r>
      <w:r w:rsidRPr="003D0213">
        <w:rPr>
          <w:rFonts w:cs="Arial"/>
          <w:b/>
        </w:rPr>
        <w:t>Dz. U. z 20</w:t>
      </w:r>
      <w:r w:rsidR="00CA3973">
        <w:rPr>
          <w:rFonts w:cs="Arial"/>
          <w:b/>
        </w:rPr>
        <w:t>19</w:t>
      </w:r>
      <w:r w:rsidRPr="003D0213">
        <w:rPr>
          <w:rFonts w:cs="Arial"/>
          <w:b/>
        </w:rPr>
        <w:t xml:space="preserve"> r. poz. </w:t>
      </w:r>
      <w:r w:rsidR="00CA3973">
        <w:rPr>
          <w:rFonts w:cs="Arial"/>
          <w:b/>
        </w:rPr>
        <w:t>1843</w:t>
      </w:r>
      <w:r w:rsidRPr="003D0213">
        <w:rPr>
          <w:rFonts w:cs="Arial"/>
          <w:b/>
        </w:rPr>
        <w:t xml:space="preserve"> ze zm.), dalej jako ustawa Pzp,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CA3973" w:rsidRPr="00CA3973" w:rsidRDefault="005462EC" w:rsidP="00CA3973">
      <w:pPr>
        <w:spacing w:after="0" w:line="240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CA3973">
        <w:rPr>
          <w:rFonts w:asciiTheme="minorHAnsi" w:hAnsiTheme="minorHAnsi" w:cs="Arial"/>
        </w:rPr>
        <w:t>Na potrzeby postępowania o udzielenie zamówienia publicznego</w:t>
      </w:r>
      <w:r w:rsidRPr="00CA3973">
        <w:rPr>
          <w:rFonts w:asciiTheme="minorHAnsi" w:hAnsiTheme="minorHAnsi" w:cs="Arial"/>
        </w:rPr>
        <w:br/>
      </w:r>
      <w:bookmarkStart w:id="0" w:name="_GoBack"/>
      <w:r w:rsidRPr="00CA3973">
        <w:rPr>
          <w:rFonts w:asciiTheme="minorHAnsi" w:hAnsiTheme="minorHAnsi" w:cs="Arial"/>
        </w:rPr>
        <w:t xml:space="preserve">pn. </w:t>
      </w:r>
      <w:r w:rsidR="00CA3973" w:rsidRPr="00CA3973">
        <w:rPr>
          <w:rFonts w:asciiTheme="minorHAnsi" w:hAnsiTheme="minorHAnsi" w:cs="Arial"/>
          <w:b/>
          <w:i/>
          <w:color w:val="000000"/>
        </w:rPr>
        <w:t>„</w:t>
      </w:r>
      <w:r w:rsidR="00CA3973" w:rsidRPr="00CA3973">
        <w:rPr>
          <w:rFonts w:asciiTheme="minorHAnsi" w:hAnsiTheme="minorHAnsi" w:cs="Arial"/>
          <w:b/>
          <w:bCs/>
          <w:i/>
          <w:color w:val="000000"/>
        </w:rPr>
        <w:t>Zakup i dostawa p</w:t>
      </w:r>
      <w:r w:rsidR="00CA3973" w:rsidRPr="00CA3973">
        <w:rPr>
          <w:rFonts w:asciiTheme="minorHAnsi" w:hAnsiTheme="minorHAnsi" w:cs="Arial"/>
          <w:b/>
          <w:i/>
          <w:color w:val="000000"/>
        </w:rPr>
        <w:t>omocy dydaktycznych w postaci sprzętu TIK do pracowni szkolnych</w:t>
      </w:r>
    </w:p>
    <w:bookmarkEnd w:id="0"/>
    <w:p w:rsidR="005462EC" w:rsidRPr="003D0213" w:rsidRDefault="00CA3973" w:rsidP="00CA3973">
      <w:pPr>
        <w:spacing w:after="0" w:line="240" w:lineRule="auto"/>
        <w:jc w:val="both"/>
        <w:rPr>
          <w:rFonts w:cs="Arial"/>
        </w:rPr>
      </w:pPr>
      <w:r w:rsidRPr="00CA3973">
        <w:rPr>
          <w:rFonts w:asciiTheme="minorHAnsi" w:hAnsiTheme="minorHAnsi" w:cs="Arial"/>
          <w:b/>
          <w:i/>
          <w:color w:val="000000"/>
        </w:rPr>
        <w:t>w gminie Tczów”</w:t>
      </w:r>
      <w:r w:rsidR="005E4CBF">
        <w:rPr>
          <w:rFonts w:cs="Arial"/>
          <w:b/>
          <w:i/>
        </w:rPr>
        <w:t>,</w:t>
      </w:r>
      <w:r w:rsidR="005462EC" w:rsidRPr="003D0213">
        <w:rPr>
          <w:rFonts w:cs="Arial"/>
        </w:rPr>
        <w:t xml:space="preserve"> prowadzonego przez Gminę </w:t>
      </w:r>
      <w:r w:rsidR="00C37479">
        <w:rPr>
          <w:rFonts w:cs="Arial"/>
        </w:rPr>
        <w:t>Tczów</w:t>
      </w:r>
      <w:r w:rsidR="005462EC"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Default="005462EC" w:rsidP="005462EC">
      <w:pPr>
        <w:spacing w:line="360" w:lineRule="auto"/>
        <w:jc w:val="both"/>
        <w:rPr>
          <w:rFonts w:cs="Arial"/>
        </w:rPr>
      </w:pPr>
    </w:p>
    <w:p w:rsidR="00C14DC5" w:rsidRDefault="00C14DC5" w:rsidP="005462EC">
      <w:pPr>
        <w:spacing w:line="360" w:lineRule="auto"/>
        <w:jc w:val="both"/>
        <w:rPr>
          <w:rFonts w:cs="Arial"/>
        </w:rPr>
      </w:pPr>
    </w:p>
    <w:p w:rsidR="00C14DC5" w:rsidRPr="003D0213" w:rsidRDefault="00C14DC5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A3973" w:rsidRDefault="00CA3973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A3973" w:rsidRDefault="00CA3973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A3973" w:rsidRPr="00A925DC" w:rsidRDefault="00CA3973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polegam na zasobach następującego/ych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6F7F50" w:rsidRDefault="005B06CD" w:rsidP="005B06CD">
      <w:pPr>
        <w:pStyle w:val="Standard"/>
        <w:spacing w:line="288" w:lineRule="auto"/>
        <w:jc w:val="both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 w:rsidSect="00D02F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23" w:rsidRDefault="00C72523" w:rsidP="003D0213">
      <w:pPr>
        <w:spacing w:after="0" w:line="240" w:lineRule="auto"/>
      </w:pPr>
      <w:r>
        <w:separator/>
      </w:r>
    </w:p>
  </w:endnote>
  <w:endnote w:type="continuationSeparator" w:id="0">
    <w:p w:rsidR="00C72523" w:rsidRDefault="00C72523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13" w:rsidRPr="003D0213" w:rsidRDefault="00D02F72">
    <w:pPr>
      <w:pStyle w:val="Stopka"/>
      <w:jc w:val="right"/>
      <w:rPr>
        <w:sz w:val="16"/>
        <w:szCs w:val="16"/>
      </w:rPr>
    </w:pPr>
    <w:r w:rsidRPr="003D0213">
      <w:rPr>
        <w:sz w:val="16"/>
        <w:szCs w:val="16"/>
      </w:rPr>
      <w:fldChar w:fldCharType="begin"/>
    </w:r>
    <w:r w:rsidR="003D0213" w:rsidRPr="003D0213">
      <w:rPr>
        <w:sz w:val="16"/>
        <w:szCs w:val="16"/>
      </w:rPr>
      <w:instrText>PAGE   \* MERGEFORMAT</w:instrText>
    </w:r>
    <w:r w:rsidRPr="003D0213">
      <w:rPr>
        <w:sz w:val="16"/>
        <w:szCs w:val="16"/>
      </w:rPr>
      <w:fldChar w:fldCharType="separate"/>
    </w:r>
    <w:r w:rsidR="00855A4E">
      <w:rPr>
        <w:noProof/>
        <w:sz w:val="16"/>
        <w:szCs w:val="16"/>
      </w:rPr>
      <w:t>1</w:t>
    </w:r>
    <w:r w:rsidRPr="003D0213">
      <w:rPr>
        <w:sz w:val="16"/>
        <w:szCs w:val="16"/>
      </w:rPr>
      <w:fldChar w:fldCharType="end"/>
    </w:r>
  </w:p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23" w:rsidRDefault="00C72523" w:rsidP="003D0213">
      <w:pPr>
        <w:spacing w:after="0" w:line="240" w:lineRule="auto"/>
      </w:pPr>
      <w:r>
        <w:separator/>
      </w:r>
    </w:p>
  </w:footnote>
  <w:footnote w:type="continuationSeparator" w:id="0">
    <w:p w:rsidR="00C72523" w:rsidRDefault="00C72523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3E" w:rsidRDefault="00CA3973">
    <w:pPr>
      <w:pStyle w:val="Nagwek"/>
    </w:pPr>
    <w:r>
      <w:rPr>
        <w:noProof/>
        <w:lang w:eastAsia="pl-PL"/>
      </w:rPr>
      <w:drawing>
        <wp:inline distT="0" distB="0" distL="0" distR="0">
          <wp:extent cx="5760720" cy="643748"/>
          <wp:effectExtent l="19050" t="0" r="0" b="0"/>
          <wp:docPr id="2" name="Obraz 1" descr="logotypy poziom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oziome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6CD"/>
    <w:rsid w:val="0006194F"/>
    <w:rsid w:val="00255173"/>
    <w:rsid w:val="002D14B7"/>
    <w:rsid w:val="0030433A"/>
    <w:rsid w:val="003244ED"/>
    <w:rsid w:val="0033373E"/>
    <w:rsid w:val="003D0213"/>
    <w:rsid w:val="0043247F"/>
    <w:rsid w:val="00434D04"/>
    <w:rsid w:val="00447C9F"/>
    <w:rsid w:val="004B4F9D"/>
    <w:rsid w:val="005462EC"/>
    <w:rsid w:val="005B06CD"/>
    <w:rsid w:val="005C348B"/>
    <w:rsid w:val="005C5496"/>
    <w:rsid w:val="005E4CBF"/>
    <w:rsid w:val="006D63E4"/>
    <w:rsid w:val="006F7F50"/>
    <w:rsid w:val="00733FB9"/>
    <w:rsid w:val="00745079"/>
    <w:rsid w:val="00826EED"/>
    <w:rsid w:val="00855A4E"/>
    <w:rsid w:val="00927D3E"/>
    <w:rsid w:val="009E1E18"/>
    <w:rsid w:val="009F7E1F"/>
    <w:rsid w:val="00A456C1"/>
    <w:rsid w:val="00A627F7"/>
    <w:rsid w:val="00A925DC"/>
    <w:rsid w:val="00B75D0D"/>
    <w:rsid w:val="00B97F1A"/>
    <w:rsid w:val="00BB07A0"/>
    <w:rsid w:val="00C078AF"/>
    <w:rsid w:val="00C14DC5"/>
    <w:rsid w:val="00C37479"/>
    <w:rsid w:val="00C72523"/>
    <w:rsid w:val="00CA3973"/>
    <w:rsid w:val="00CC3458"/>
    <w:rsid w:val="00D02F72"/>
    <w:rsid w:val="00D20BA4"/>
    <w:rsid w:val="00D350FB"/>
    <w:rsid w:val="00DC6312"/>
    <w:rsid w:val="00DE2474"/>
    <w:rsid w:val="00E057BB"/>
    <w:rsid w:val="00E55256"/>
    <w:rsid w:val="00F76753"/>
    <w:rsid w:val="00FA1974"/>
    <w:rsid w:val="00FD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96940-8564-4A40-84F8-2C9447F7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4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47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14DC5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4DC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Artur</cp:lastModifiedBy>
  <cp:revision>6</cp:revision>
  <cp:lastPrinted>2020-11-18T13:57:00Z</cp:lastPrinted>
  <dcterms:created xsi:type="dcterms:W3CDTF">2017-10-26T11:38:00Z</dcterms:created>
  <dcterms:modified xsi:type="dcterms:W3CDTF">2020-11-18T13:57:00Z</dcterms:modified>
</cp:coreProperties>
</file>